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32233" w14:textId="77777777" w:rsidR="00375733" w:rsidRPr="00BC38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Times New Roman"/>
          <w:color w:val="000000"/>
          <w:lang w:val="en-US"/>
        </w:rPr>
      </w:pPr>
      <w:r w:rsidRPr="00BC381F">
        <w:rPr>
          <w:rFonts w:eastAsia="Times New Roman"/>
          <w:color w:val="000000"/>
          <w:lang w:val="en-US"/>
        </w:rPr>
        <w:t>Information list of a subject</w:t>
      </w:r>
    </w:p>
    <w:p w14:paraId="6873FAC2" w14:textId="77777777" w:rsidR="00375733" w:rsidRPr="00BC381F" w:rsidRDefault="003757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color w:val="000000"/>
          <w:lang w:val="en-US"/>
        </w:rPr>
      </w:pPr>
    </w:p>
    <w:tbl>
      <w:tblPr>
        <w:tblStyle w:val="a"/>
        <w:tblW w:w="931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4530"/>
      </w:tblGrid>
      <w:tr w:rsidR="00375733" w:rsidRPr="00BC381F" w14:paraId="5BEE703C" w14:textId="77777777">
        <w:trPr>
          <w:trHeight w:val="240"/>
        </w:trPr>
        <w:tc>
          <w:tcPr>
            <w:tcW w:w="9315" w:type="dxa"/>
            <w:gridSpan w:val="2"/>
          </w:tcPr>
          <w:p w14:paraId="4467C49C" w14:textId="77777777" w:rsidR="00375733" w:rsidRPr="00BC38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t>University:</w:t>
            </w:r>
            <w:r w:rsidRPr="00BC381F">
              <w:rPr>
                <w:rFonts w:eastAsia="Times New Roman"/>
                <w:color w:val="000000"/>
                <w:lang w:val="en-US"/>
              </w:rPr>
              <w:t xml:space="preserve"> Bratislava International School of Liberal Arts (BISLA)</w:t>
            </w:r>
          </w:p>
        </w:tc>
      </w:tr>
      <w:tr w:rsidR="00375733" w:rsidRPr="00BC381F" w14:paraId="76B08C36" w14:textId="77777777">
        <w:trPr>
          <w:trHeight w:val="240"/>
        </w:trPr>
        <w:tc>
          <w:tcPr>
            <w:tcW w:w="9315" w:type="dxa"/>
            <w:gridSpan w:val="2"/>
          </w:tcPr>
          <w:p w14:paraId="65548649" w14:textId="77777777" w:rsidR="00375733" w:rsidRPr="00BC38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t>Faculty:</w:t>
            </w:r>
            <w:r w:rsidRPr="00BC381F">
              <w:rPr>
                <w:rFonts w:eastAsia="Times New Roman"/>
                <w:color w:val="000000"/>
                <w:lang w:val="en-US"/>
              </w:rPr>
              <w:t xml:space="preserve"> </w:t>
            </w:r>
          </w:p>
        </w:tc>
      </w:tr>
      <w:tr w:rsidR="00375733" w:rsidRPr="00BC381F" w14:paraId="737D5B13" w14:textId="77777777">
        <w:tc>
          <w:tcPr>
            <w:tcW w:w="4785" w:type="dxa"/>
          </w:tcPr>
          <w:p w14:paraId="6DFFF0D2" w14:textId="5DA4BB62" w:rsidR="00375733" w:rsidRPr="00BC38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t>Subject code M-1</w:t>
            </w:r>
            <w:r w:rsidR="00A11BB6">
              <w:rPr>
                <w:rFonts w:eastAsia="Times New Roman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4530" w:type="dxa"/>
          </w:tcPr>
          <w:p w14:paraId="0EC69636" w14:textId="77777777" w:rsidR="00375733" w:rsidRPr="00BC38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498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t>Subject name: Introduction to Social Science Research Methods</w:t>
            </w:r>
            <w:r w:rsidRPr="00BC381F">
              <w:rPr>
                <w:rFonts w:eastAsia="Times New Roman"/>
                <w:color w:val="000000"/>
                <w:lang w:val="en-US"/>
              </w:rPr>
              <w:tab/>
            </w:r>
          </w:p>
        </w:tc>
      </w:tr>
      <w:tr w:rsidR="00375733" w:rsidRPr="00BC381F" w14:paraId="6F135979" w14:textId="77777777">
        <w:trPr>
          <w:trHeight w:val="714"/>
        </w:trPr>
        <w:tc>
          <w:tcPr>
            <w:tcW w:w="9315" w:type="dxa"/>
            <w:gridSpan w:val="2"/>
          </w:tcPr>
          <w:p w14:paraId="2B1BD05B" w14:textId="77777777" w:rsidR="00375733" w:rsidRPr="00BC38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t>Type, scope, and method of educational activities:</w:t>
            </w:r>
            <w:r w:rsidRPr="00BC381F">
              <w:rPr>
                <w:rFonts w:eastAsia="Times New Roman"/>
                <w:color w:val="000000"/>
                <w:lang w:val="en-US"/>
              </w:rPr>
              <w:t xml:space="preserve"> </w:t>
            </w:r>
          </w:p>
          <w:p w14:paraId="6514EEA0" w14:textId="77777777" w:rsidR="00375733" w:rsidRPr="00BC38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color w:val="000000"/>
                <w:lang w:val="en-US"/>
              </w:rPr>
              <w:t>Two weekly meetings of 90 minutes each, amounting 4</w:t>
            </w:r>
            <w:r w:rsidRPr="00BC381F">
              <w:rPr>
                <w:rFonts w:eastAsia="Times New Roman"/>
                <w:lang w:val="en-US"/>
              </w:rPr>
              <w:t>2</w:t>
            </w:r>
            <w:r w:rsidRPr="00BC381F">
              <w:rPr>
                <w:rFonts w:eastAsia="Times New Roman"/>
                <w:color w:val="000000"/>
                <w:lang w:val="en-US"/>
              </w:rPr>
              <w:t xml:space="preserve"> contact hours total. Every week, the first meeting takes the form of a lecture and the second, of a seminar. (full-time form) </w:t>
            </w:r>
          </w:p>
        </w:tc>
      </w:tr>
      <w:tr w:rsidR="00375733" w:rsidRPr="00BC381F" w14:paraId="76CD9A3F" w14:textId="77777777">
        <w:trPr>
          <w:trHeight w:val="286"/>
        </w:trPr>
        <w:tc>
          <w:tcPr>
            <w:tcW w:w="9315" w:type="dxa"/>
            <w:gridSpan w:val="2"/>
          </w:tcPr>
          <w:p w14:paraId="545C5FA2" w14:textId="77777777" w:rsidR="00375733" w:rsidRPr="00BC38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t>Number of credits:</w:t>
            </w:r>
            <w:r w:rsidRPr="00BC381F">
              <w:rPr>
                <w:rFonts w:eastAsia="Times New Roman"/>
                <w:color w:val="000000"/>
                <w:lang w:val="en-US"/>
              </w:rPr>
              <w:t xml:space="preserve">  6 ECTS</w:t>
            </w:r>
          </w:p>
        </w:tc>
      </w:tr>
      <w:tr w:rsidR="00375733" w:rsidRPr="00BC381F" w14:paraId="3E8AA1A0" w14:textId="77777777">
        <w:trPr>
          <w:trHeight w:val="240"/>
        </w:trPr>
        <w:tc>
          <w:tcPr>
            <w:tcW w:w="9315" w:type="dxa"/>
            <w:gridSpan w:val="2"/>
          </w:tcPr>
          <w:p w14:paraId="48A35F44" w14:textId="77777777" w:rsidR="00375733" w:rsidRPr="00BC38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t>Suggested semester</w:t>
            </w:r>
            <w:proofErr w:type="gramStart"/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t xml:space="preserve">: </w:t>
            </w:r>
            <w:r w:rsidRPr="00BC381F">
              <w:rPr>
                <w:rFonts w:eastAsia="Times New Roman"/>
                <w:color w:val="000000"/>
                <w:lang w:val="en-US"/>
              </w:rPr>
              <w:t>.</w:t>
            </w:r>
            <w:proofErr w:type="gramEnd"/>
            <w:r w:rsidRPr="00BC381F">
              <w:rPr>
                <w:rFonts w:eastAsia="Times New Roman"/>
                <w:color w:val="000000"/>
                <w:lang w:val="en-US"/>
              </w:rPr>
              <w:t xml:space="preserve"> Fall semester</w:t>
            </w:r>
          </w:p>
        </w:tc>
      </w:tr>
      <w:tr w:rsidR="00375733" w:rsidRPr="00BC381F" w14:paraId="7E8928B4" w14:textId="77777777">
        <w:trPr>
          <w:trHeight w:val="240"/>
        </w:trPr>
        <w:tc>
          <w:tcPr>
            <w:tcW w:w="9315" w:type="dxa"/>
            <w:gridSpan w:val="2"/>
          </w:tcPr>
          <w:p w14:paraId="67673C82" w14:textId="77777777" w:rsidR="00375733" w:rsidRPr="00BC38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t>Level of studies:</w:t>
            </w:r>
            <w:r w:rsidRPr="00BC381F">
              <w:rPr>
                <w:rFonts w:eastAsia="Times New Roman"/>
                <w:color w:val="000000"/>
                <w:lang w:val="en-US"/>
              </w:rPr>
              <w:t xml:space="preserve"> 1</w:t>
            </w:r>
          </w:p>
        </w:tc>
      </w:tr>
      <w:tr w:rsidR="00375733" w:rsidRPr="00BC381F" w14:paraId="5DA64111" w14:textId="77777777">
        <w:trPr>
          <w:trHeight w:val="240"/>
        </w:trPr>
        <w:tc>
          <w:tcPr>
            <w:tcW w:w="9315" w:type="dxa"/>
            <w:gridSpan w:val="2"/>
          </w:tcPr>
          <w:p w14:paraId="6EEB8DA7" w14:textId="77777777" w:rsidR="00375733" w:rsidRPr="00BC38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t>Conditional previous subjects:</w:t>
            </w:r>
            <w:r w:rsidRPr="00BC381F">
              <w:rPr>
                <w:rFonts w:eastAsia="Times New Roman"/>
                <w:color w:val="000000"/>
                <w:lang w:val="en-US"/>
              </w:rPr>
              <w:t xml:space="preserve"> none</w:t>
            </w:r>
          </w:p>
        </w:tc>
      </w:tr>
      <w:tr w:rsidR="00375733" w:rsidRPr="00BC381F" w14:paraId="397AF2DD" w14:textId="77777777">
        <w:trPr>
          <w:trHeight w:val="240"/>
        </w:trPr>
        <w:tc>
          <w:tcPr>
            <w:tcW w:w="9315" w:type="dxa"/>
            <w:gridSpan w:val="2"/>
          </w:tcPr>
          <w:p w14:paraId="4E1B1DB0" w14:textId="77777777" w:rsidR="00375733" w:rsidRPr="00BC38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t>Requirements for the course:</w:t>
            </w:r>
            <w:r w:rsidRPr="00BC381F">
              <w:rPr>
                <w:rFonts w:eastAsia="Times New Roman"/>
                <w:color w:val="000000"/>
                <w:lang w:val="en-US"/>
              </w:rPr>
              <w:t xml:space="preserve"> </w:t>
            </w:r>
          </w:p>
          <w:p w14:paraId="014ED417" w14:textId="77777777" w:rsidR="00375733" w:rsidRPr="00BC38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color w:val="000000"/>
                <w:lang w:val="en-US"/>
              </w:rPr>
              <w:t xml:space="preserve">Course evaluation (%): A – excellent: 100-93%, B – very good: 92-84%, C – good: 83-74%, D – satisfactory: 73-63%, E – sufficient: 62-51%, </w:t>
            </w:r>
            <w:proofErr w:type="spellStart"/>
            <w:r w:rsidRPr="00BC381F">
              <w:rPr>
                <w:rFonts w:eastAsia="Times New Roman"/>
                <w:color w:val="000000"/>
                <w:lang w:val="en-US"/>
              </w:rPr>
              <w:t>Fx</w:t>
            </w:r>
            <w:proofErr w:type="spellEnd"/>
            <w:r w:rsidRPr="00BC381F">
              <w:rPr>
                <w:rFonts w:eastAsia="Times New Roman"/>
                <w:color w:val="000000"/>
                <w:lang w:val="en-US"/>
              </w:rPr>
              <w:t xml:space="preserve"> – fail: 50-0%. </w:t>
            </w:r>
          </w:p>
          <w:p w14:paraId="482B2017" w14:textId="77777777" w:rsidR="00375733" w:rsidRPr="00BC38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color w:val="000000"/>
                <w:lang w:val="en-US"/>
              </w:rPr>
              <w:t>Passing the course assumes that student was not absent at more than 4 class sessions. Late arrival is marked as a “</w:t>
            </w:r>
            <w:proofErr w:type="spellStart"/>
            <w:r w:rsidRPr="00BC381F">
              <w:rPr>
                <w:rFonts w:eastAsia="Times New Roman"/>
                <w:color w:val="000000"/>
                <w:lang w:val="en-US"/>
              </w:rPr>
              <w:t>tardie</w:t>
            </w:r>
            <w:proofErr w:type="spellEnd"/>
            <w:r w:rsidRPr="00BC381F">
              <w:rPr>
                <w:rFonts w:eastAsia="Times New Roman"/>
                <w:color w:val="000000"/>
                <w:lang w:val="en-US"/>
              </w:rPr>
              <w:t>”. Three tardies equal one absence. Missing more than 15 minutes of the class is considered an absence.</w:t>
            </w:r>
          </w:p>
        </w:tc>
      </w:tr>
      <w:tr w:rsidR="00375733" w:rsidRPr="00BC381F" w14:paraId="10EE13E6" w14:textId="77777777">
        <w:trPr>
          <w:trHeight w:val="240"/>
        </w:trPr>
        <w:tc>
          <w:tcPr>
            <w:tcW w:w="9315" w:type="dxa"/>
            <w:gridSpan w:val="2"/>
          </w:tcPr>
          <w:p w14:paraId="3CC3EBCA" w14:textId="77777777" w:rsidR="00375733" w:rsidRPr="00BC381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t>Learning outcomes:</w:t>
            </w:r>
            <w:r w:rsidRPr="00BC381F">
              <w:rPr>
                <w:rFonts w:eastAsia="Times New Roman"/>
                <w:color w:val="000000"/>
                <w:lang w:val="en-US"/>
              </w:rPr>
              <w:t xml:space="preserve"> </w:t>
            </w:r>
          </w:p>
          <w:p w14:paraId="4339869D" w14:textId="77777777" w:rsidR="00375733" w:rsidRPr="00BC381F" w:rsidRDefault="0037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</w:p>
        </w:tc>
      </w:tr>
      <w:tr w:rsidR="00375733" w:rsidRPr="00BC381F" w14:paraId="460B838F" w14:textId="77777777">
        <w:tc>
          <w:tcPr>
            <w:tcW w:w="4785" w:type="dxa"/>
          </w:tcPr>
          <w:p w14:paraId="187E1062" w14:textId="77777777" w:rsidR="00375733" w:rsidRPr="00BC381F" w:rsidRDefault="00000000">
            <w:pPr>
              <w:ind w:left="0" w:hanging="2"/>
              <w:jc w:val="both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Frame a feasible, researchable social-science puzzle</w:t>
            </w:r>
          </w:p>
        </w:tc>
        <w:tc>
          <w:tcPr>
            <w:tcW w:w="4530" w:type="dxa"/>
          </w:tcPr>
          <w:p w14:paraId="3747516D" w14:textId="77777777" w:rsidR="00375733" w:rsidRPr="00BC381F" w:rsidRDefault="00000000">
            <w:pPr>
              <w:widowControl w:val="0"/>
              <w:spacing w:line="276" w:lineRule="auto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Topic brief, research question, and proposal</w:t>
            </w:r>
          </w:p>
        </w:tc>
      </w:tr>
      <w:tr w:rsidR="00375733" w:rsidRPr="00BC381F" w14:paraId="2928C7A1" w14:textId="77777777">
        <w:tc>
          <w:tcPr>
            <w:tcW w:w="4785" w:type="dxa"/>
          </w:tcPr>
          <w:p w14:paraId="42C2F14C" w14:textId="77777777" w:rsidR="00375733" w:rsidRPr="00BC381F" w:rsidRDefault="00000000">
            <w:pPr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Separate facts, inferences, and judgments; evaluate claims critically</w:t>
            </w:r>
          </w:p>
        </w:tc>
        <w:tc>
          <w:tcPr>
            <w:tcW w:w="4530" w:type="dxa"/>
          </w:tcPr>
          <w:p w14:paraId="4BAFBD1C" w14:textId="77777777" w:rsidR="00375733" w:rsidRPr="00BC381F" w:rsidRDefault="00000000">
            <w:pPr>
              <w:widowControl w:val="0"/>
              <w:spacing w:line="276" w:lineRule="auto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In-class evidence lab and article review</w:t>
            </w:r>
          </w:p>
          <w:p w14:paraId="2FF6C678" w14:textId="77777777" w:rsidR="00375733" w:rsidRPr="00BC381F" w:rsidRDefault="00375733">
            <w:pPr>
              <w:widowControl w:val="0"/>
              <w:spacing w:line="276" w:lineRule="auto"/>
              <w:ind w:left="0" w:hanging="2"/>
              <w:rPr>
                <w:rFonts w:eastAsia="Times New Roman"/>
                <w:lang w:val="en-US"/>
              </w:rPr>
            </w:pPr>
          </w:p>
        </w:tc>
      </w:tr>
      <w:tr w:rsidR="00375733" w:rsidRPr="00BC381F" w14:paraId="426F099A" w14:textId="77777777">
        <w:tc>
          <w:tcPr>
            <w:tcW w:w="4785" w:type="dxa"/>
          </w:tcPr>
          <w:p w14:paraId="1C7F43C2" w14:textId="77777777" w:rsidR="00375733" w:rsidRPr="00BC381F" w:rsidRDefault="00000000">
            <w:pPr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Find, assess, cite, and synthesize scholarly sources</w:t>
            </w:r>
          </w:p>
          <w:p w14:paraId="59571BE7" w14:textId="77777777" w:rsidR="00375733" w:rsidRPr="00BC381F" w:rsidRDefault="00375733">
            <w:pPr>
              <w:ind w:left="0" w:hanging="2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30" w:type="dxa"/>
          </w:tcPr>
          <w:p w14:paraId="7DD6501F" w14:textId="77777777" w:rsidR="00375733" w:rsidRPr="00BC381F" w:rsidRDefault="00000000">
            <w:pPr>
              <w:widowControl w:val="0"/>
              <w:spacing w:line="276" w:lineRule="auto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Source search log, article review, annotated bibliography, literature review</w:t>
            </w:r>
          </w:p>
          <w:p w14:paraId="21CCA1FC" w14:textId="77777777" w:rsidR="00375733" w:rsidRPr="00BC381F" w:rsidRDefault="00000000">
            <w:pPr>
              <w:widowControl w:val="0"/>
              <w:spacing w:line="276" w:lineRule="auto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Source search log, article review, annotated bibliography, literature review</w:t>
            </w:r>
          </w:p>
        </w:tc>
      </w:tr>
      <w:tr w:rsidR="00375733" w:rsidRPr="00BC381F" w14:paraId="2E678BB1" w14:textId="77777777">
        <w:tc>
          <w:tcPr>
            <w:tcW w:w="4785" w:type="dxa"/>
          </w:tcPr>
          <w:p w14:paraId="38D0369B" w14:textId="77777777" w:rsidR="00375733" w:rsidRPr="00BC381F" w:rsidRDefault="00000000">
            <w:pPr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Move from theory to concepts, variables, and a provisional hypothesis or exploratory expectation</w:t>
            </w:r>
          </w:p>
          <w:p w14:paraId="26CBB419" w14:textId="77777777" w:rsidR="00375733" w:rsidRPr="00BC381F" w:rsidRDefault="00375733">
            <w:pPr>
              <w:ind w:left="0" w:hanging="2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30" w:type="dxa"/>
          </w:tcPr>
          <w:p w14:paraId="6FC8EA1D" w14:textId="77777777" w:rsidR="00375733" w:rsidRPr="00BC381F" w:rsidRDefault="00000000">
            <w:pPr>
              <w:widowControl w:val="0"/>
              <w:spacing w:line="276" w:lineRule="auto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Concept map and research-focus statement</w:t>
            </w:r>
          </w:p>
          <w:p w14:paraId="09CA3BDF" w14:textId="77777777" w:rsidR="00375733" w:rsidRPr="00BC381F" w:rsidRDefault="00375733">
            <w:pPr>
              <w:widowControl w:val="0"/>
              <w:spacing w:line="276" w:lineRule="auto"/>
              <w:ind w:left="0" w:hanging="2"/>
              <w:rPr>
                <w:rFonts w:eastAsia="Times New Roman"/>
                <w:lang w:val="en-US"/>
              </w:rPr>
            </w:pPr>
          </w:p>
        </w:tc>
      </w:tr>
      <w:tr w:rsidR="00375733" w:rsidRPr="00BC381F" w14:paraId="33D7EBE5" w14:textId="77777777">
        <w:tc>
          <w:tcPr>
            <w:tcW w:w="4785" w:type="dxa"/>
          </w:tcPr>
          <w:p w14:paraId="5566C92F" w14:textId="77777777" w:rsidR="00375733" w:rsidRPr="00BC381F" w:rsidRDefault="00000000">
            <w:pPr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Choose a method that fits the question and explain trade-offs</w:t>
            </w:r>
          </w:p>
        </w:tc>
        <w:tc>
          <w:tcPr>
            <w:tcW w:w="4530" w:type="dxa"/>
          </w:tcPr>
          <w:p w14:paraId="6340FFA4" w14:textId="77777777" w:rsidR="00375733" w:rsidRPr="00BC381F" w:rsidRDefault="00000000">
            <w:pPr>
              <w:widowControl w:val="0"/>
              <w:spacing w:line="276" w:lineRule="auto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Methods memo and research proposal</w:t>
            </w:r>
          </w:p>
          <w:p w14:paraId="4F9C222D" w14:textId="77777777" w:rsidR="00375733" w:rsidRPr="00BC381F" w:rsidRDefault="00375733">
            <w:pPr>
              <w:widowControl w:val="0"/>
              <w:spacing w:line="276" w:lineRule="auto"/>
              <w:ind w:left="0" w:hanging="2"/>
              <w:rPr>
                <w:rFonts w:eastAsia="Times New Roman"/>
                <w:lang w:val="en-US"/>
              </w:rPr>
            </w:pPr>
          </w:p>
        </w:tc>
      </w:tr>
      <w:tr w:rsidR="00375733" w:rsidRPr="00BC381F" w14:paraId="074E8CD7" w14:textId="77777777">
        <w:tc>
          <w:tcPr>
            <w:tcW w:w="4785" w:type="dxa"/>
          </w:tcPr>
          <w:p w14:paraId="7D8177F8" w14:textId="77777777" w:rsidR="00375733" w:rsidRPr="00BC381F" w:rsidRDefault="00000000">
            <w:pPr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Design a small, ethical instrument or protocol</w:t>
            </w:r>
          </w:p>
          <w:p w14:paraId="6AE465BE" w14:textId="77777777" w:rsidR="00375733" w:rsidRPr="00BC381F" w:rsidRDefault="00375733">
            <w:pPr>
              <w:ind w:left="0" w:hanging="2"/>
              <w:jc w:val="both"/>
              <w:rPr>
                <w:rFonts w:eastAsia="Times New Roman"/>
                <w:lang w:val="en-US"/>
              </w:rPr>
            </w:pPr>
          </w:p>
        </w:tc>
        <w:tc>
          <w:tcPr>
            <w:tcW w:w="4530" w:type="dxa"/>
          </w:tcPr>
          <w:p w14:paraId="57202594" w14:textId="77777777" w:rsidR="00375733" w:rsidRPr="00BC381F" w:rsidRDefault="00000000">
            <w:pPr>
              <w:widowControl w:val="0"/>
              <w:spacing w:line="276" w:lineRule="auto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Survey, interview guide, document/ content analysis codebook, or agreed alternative</w:t>
            </w:r>
          </w:p>
        </w:tc>
      </w:tr>
      <w:tr w:rsidR="00375733" w:rsidRPr="00BC381F" w14:paraId="6F2C4572" w14:textId="77777777">
        <w:tc>
          <w:tcPr>
            <w:tcW w:w="4785" w:type="dxa"/>
          </w:tcPr>
          <w:p w14:paraId="6B7DC10F" w14:textId="77777777" w:rsidR="00375733" w:rsidRPr="00BC381F" w:rsidRDefault="00000000">
            <w:pPr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Explain basic validity, reliability, sampling, causation, and ethical consent</w:t>
            </w:r>
          </w:p>
        </w:tc>
        <w:tc>
          <w:tcPr>
            <w:tcW w:w="4530" w:type="dxa"/>
          </w:tcPr>
          <w:p w14:paraId="52645C0D" w14:textId="77777777" w:rsidR="00375733" w:rsidRPr="00BC381F" w:rsidRDefault="00000000">
            <w:pPr>
              <w:widowControl w:val="0"/>
              <w:spacing w:line="276" w:lineRule="auto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Methods exercises and instrument rationale</w:t>
            </w:r>
          </w:p>
        </w:tc>
      </w:tr>
      <w:tr w:rsidR="00375733" w:rsidRPr="00BC381F" w14:paraId="24367908" w14:textId="77777777">
        <w:tc>
          <w:tcPr>
            <w:tcW w:w="4785" w:type="dxa"/>
          </w:tcPr>
          <w:p w14:paraId="107127BE" w14:textId="77777777" w:rsidR="00375733" w:rsidRPr="00BC381F" w:rsidRDefault="00000000">
            <w:pPr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Write and format a clear research proposal in APA style</w:t>
            </w:r>
          </w:p>
        </w:tc>
        <w:tc>
          <w:tcPr>
            <w:tcW w:w="4530" w:type="dxa"/>
          </w:tcPr>
          <w:p w14:paraId="600E6B47" w14:textId="77777777" w:rsidR="00375733" w:rsidRPr="00BC381F" w:rsidRDefault="00000000">
            <w:pPr>
              <w:widowControl w:val="0"/>
              <w:spacing w:line="276" w:lineRule="auto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Final proposal, reference list, and appendices</w:t>
            </w:r>
          </w:p>
        </w:tc>
      </w:tr>
      <w:tr w:rsidR="00375733" w:rsidRPr="00BC381F" w14:paraId="571C579D" w14:textId="77777777">
        <w:tc>
          <w:tcPr>
            <w:tcW w:w="4785" w:type="dxa"/>
          </w:tcPr>
          <w:p w14:paraId="58CDF382" w14:textId="77777777" w:rsidR="00375733" w:rsidRPr="00BC381F" w:rsidRDefault="00000000">
            <w:pPr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Give, use, and reflect on feedback</w:t>
            </w:r>
          </w:p>
        </w:tc>
        <w:tc>
          <w:tcPr>
            <w:tcW w:w="4530" w:type="dxa"/>
          </w:tcPr>
          <w:p w14:paraId="7003A6A1" w14:textId="77777777" w:rsidR="00375733" w:rsidRPr="00BC381F" w:rsidRDefault="00000000">
            <w:pPr>
              <w:widowControl w:val="0"/>
              <w:spacing w:line="276" w:lineRule="auto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Peer-review records, consultations, revision memo, poster conversation</w:t>
            </w:r>
          </w:p>
        </w:tc>
      </w:tr>
      <w:tr w:rsidR="00375733" w:rsidRPr="00BC381F" w14:paraId="596B96D5" w14:textId="77777777">
        <w:trPr>
          <w:trHeight w:val="240"/>
        </w:trPr>
        <w:tc>
          <w:tcPr>
            <w:tcW w:w="9315" w:type="dxa"/>
            <w:gridSpan w:val="2"/>
          </w:tcPr>
          <w:p w14:paraId="7559F5E1" w14:textId="77777777" w:rsidR="00375733" w:rsidRPr="00BC381F" w:rsidRDefault="00000000">
            <w:pPr>
              <w:spacing w:before="400" w:after="200"/>
              <w:ind w:left="0" w:hanging="2"/>
              <w:jc w:val="both"/>
              <w:rPr>
                <w:rFonts w:eastAsia="Times New Roman"/>
                <w:b/>
                <w:bCs/>
                <w:lang w:val="en-US"/>
              </w:rPr>
            </w:pPr>
            <w:r w:rsidRPr="00BC381F">
              <w:rPr>
                <w:rFonts w:eastAsia="Times New Roman"/>
                <w:b/>
                <w:bCs/>
                <w:lang w:val="en-US"/>
              </w:rPr>
              <w:t xml:space="preserve">How? </w:t>
            </w:r>
          </w:p>
          <w:p w14:paraId="173A9C65" w14:textId="77777777" w:rsidR="00375733" w:rsidRPr="00BC381F" w:rsidRDefault="00000000">
            <w:pPr>
              <w:spacing w:before="400" w:after="20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lastRenderedPageBreak/>
              <w:t>The semester-long project: your research-proposal portfolio</w:t>
            </w:r>
          </w:p>
          <w:p w14:paraId="3E8E98A5" w14:textId="77777777" w:rsidR="00375733" w:rsidRPr="00BC381F" w:rsidRDefault="00000000">
            <w:pPr>
              <w:spacing w:before="120" w:after="12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Your work is a sequence, not a collection of disconnected tasks. Each milestone becomes material for the final proposal. Submit a workable draft on time, use feedback, and revise it. This is how researchers work.</w:t>
            </w:r>
          </w:p>
          <w:p w14:paraId="7F82D67E" w14:textId="54CCF75A" w:rsidR="00375733" w:rsidRPr="00BC381F" w:rsidRDefault="00000000">
            <w:pPr>
              <w:spacing w:before="120" w:after="120"/>
              <w:ind w:left="0" w:hanging="2"/>
              <w:jc w:val="both"/>
              <w:rPr>
                <w:rFonts w:eastAsia="Times New Roman"/>
                <w:b/>
                <w:bCs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 xml:space="preserve"> </w:t>
            </w:r>
            <w:r w:rsidR="00BC381F" w:rsidRPr="00BC381F">
              <w:rPr>
                <w:noProof/>
                <w:lang w:val="en-US"/>
              </w:rPr>
              <w:drawing>
                <wp:inline distT="0" distB="0" distL="0" distR="0" wp14:anchorId="563A0EFC" wp14:editId="0C5DCAD8">
                  <wp:extent cx="3020187" cy="7238094"/>
                  <wp:effectExtent l="0" t="0" r="0" b="1270"/>
                  <wp:docPr id="92099710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997101" name="Obrázok 920997101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48" r="298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737" cy="7248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733" w:rsidRPr="00BC381F" w14:paraId="74421BD2" w14:textId="77777777">
        <w:trPr>
          <w:trHeight w:val="240"/>
        </w:trPr>
        <w:tc>
          <w:tcPr>
            <w:tcW w:w="9315" w:type="dxa"/>
            <w:gridSpan w:val="2"/>
          </w:tcPr>
          <w:p w14:paraId="2036E028" w14:textId="3D2CE5B4" w:rsidR="00375733" w:rsidRPr="00BC381F" w:rsidRDefault="0037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5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</w:p>
        </w:tc>
      </w:tr>
      <w:tr w:rsidR="00375733" w:rsidRPr="00BC381F" w14:paraId="4C865A32" w14:textId="77777777">
        <w:trPr>
          <w:trHeight w:val="240"/>
        </w:trPr>
        <w:tc>
          <w:tcPr>
            <w:tcW w:w="9315" w:type="dxa"/>
            <w:gridSpan w:val="2"/>
          </w:tcPr>
          <w:p w14:paraId="27323775" w14:textId="7E74F11F" w:rsidR="00375733" w:rsidRPr="00BC381F" w:rsidRDefault="0037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</w:p>
        </w:tc>
      </w:tr>
      <w:tr w:rsidR="00375733" w:rsidRPr="00BC381F" w14:paraId="63586F8F" w14:textId="77777777">
        <w:trPr>
          <w:trHeight w:val="240"/>
        </w:trPr>
        <w:tc>
          <w:tcPr>
            <w:tcW w:w="9315" w:type="dxa"/>
            <w:gridSpan w:val="2"/>
          </w:tcPr>
          <w:p w14:paraId="593F1012" w14:textId="67531E15" w:rsidR="00375733" w:rsidRPr="00BC381F" w:rsidRDefault="0037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</w:p>
        </w:tc>
      </w:tr>
      <w:tr w:rsidR="00375733" w:rsidRPr="00BC381F" w14:paraId="55AF93B2" w14:textId="77777777">
        <w:trPr>
          <w:trHeight w:val="240"/>
        </w:trPr>
        <w:tc>
          <w:tcPr>
            <w:tcW w:w="9315" w:type="dxa"/>
            <w:gridSpan w:val="2"/>
          </w:tcPr>
          <w:p w14:paraId="4B27ECAD" w14:textId="77777777" w:rsidR="00375733" w:rsidRPr="00BC381F" w:rsidRDefault="00375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</w:p>
        </w:tc>
      </w:tr>
    </w:tbl>
    <w:p w14:paraId="4BC1FCA3" w14:textId="77777777" w:rsidR="00375733" w:rsidRPr="00BC381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Times New Roman"/>
          <w:b/>
          <w:bCs/>
          <w:lang w:val="en-US"/>
        </w:rPr>
      </w:pPr>
      <w:r w:rsidRPr="00BC381F">
        <w:rPr>
          <w:rFonts w:eastAsia="Times New Roman"/>
          <w:b/>
          <w:bCs/>
          <w:lang w:val="en-US"/>
        </w:rPr>
        <w:t>Milestones and assessment</w:t>
      </w:r>
    </w:p>
    <w:tbl>
      <w:tblPr>
        <w:tblStyle w:val="a1"/>
        <w:tblW w:w="9330" w:type="dxa"/>
        <w:tblInd w:w="-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855"/>
        <w:gridCol w:w="3300"/>
        <w:gridCol w:w="2805"/>
      </w:tblGrid>
      <w:tr w:rsidR="00375733" w:rsidRPr="00BC381F" w14:paraId="27F4C66D" w14:textId="77777777">
        <w:trPr>
          <w:trHeight w:val="720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05E569" w14:textId="77777777" w:rsidR="00375733" w:rsidRPr="00BC381F" w:rsidRDefault="00000000">
            <w:pPr>
              <w:spacing w:before="60" w:after="6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Component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3ED213" w14:textId="77777777" w:rsidR="00375733" w:rsidRPr="00BC381F" w:rsidRDefault="00000000">
            <w:pPr>
              <w:spacing w:before="60" w:after="60"/>
              <w:ind w:left="0" w:right="-105" w:hanging="2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C381F">
              <w:rPr>
                <w:rFonts w:eastAsia="Times New Roman"/>
                <w:b/>
                <w:bCs/>
                <w:lang w:val="en-US"/>
              </w:rPr>
              <w:t>Weight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0DF027" w14:textId="77777777" w:rsidR="00375733" w:rsidRPr="00BC381F" w:rsidRDefault="00000000">
            <w:pPr>
              <w:spacing w:before="60" w:after="6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What you submit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C2EC6C" w14:textId="77777777" w:rsidR="00375733" w:rsidRPr="00BC381F" w:rsidRDefault="00000000">
            <w:pPr>
              <w:spacing w:before="60" w:after="6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Why it matters</w:t>
            </w:r>
          </w:p>
        </w:tc>
      </w:tr>
      <w:tr w:rsidR="00375733" w:rsidRPr="00BC381F" w14:paraId="671179CD" w14:textId="77777777">
        <w:trPr>
          <w:trHeight w:val="975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6CF93E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Weekly research practice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A2C1D4" w14:textId="77777777" w:rsidR="00375733" w:rsidRPr="00BC381F" w:rsidRDefault="00000000">
            <w:pPr>
              <w:spacing w:before="40" w:after="40"/>
              <w:ind w:left="0" w:hanging="2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C381F">
              <w:rPr>
                <w:rFonts w:eastAsia="Times New Roman"/>
                <w:b/>
                <w:bCs/>
                <w:lang w:val="en-US"/>
              </w:rPr>
              <w:t>20%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F290B2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Short in-class or home tasks, usually 250–300 words; research journal excerpts; evidence labs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A5DCB9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Builds habits of noticing, questioning, reading, and revising</w:t>
            </w:r>
          </w:p>
        </w:tc>
      </w:tr>
      <w:tr w:rsidR="00375733" w:rsidRPr="00BC381F" w14:paraId="3C0D17AA" w14:textId="77777777">
        <w:trPr>
          <w:trHeight w:val="735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7A8A16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Article review and annotated bibliography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1034F4" w14:textId="77777777" w:rsidR="00375733" w:rsidRPr="00BC381F" w:rsidRDefault="00000000">
            <w:pPr>
              <w:spacing w:before="40" w:after="40"/>
              <w:ind w:left="0" w:hanging="2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C381F">
              <w:rPr>
                <w:rFonts w:eastAsia="Times New Roman"/>
                <w:b/>
                <w:bCs/>
                <w:lang w:val="en-US"/>
              </w:rPr>
              <w:t>10%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CC28A4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One 500–750-word review plus four concise annotations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3FF7AB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Learns how to judge and organize scholarship</w:t>
            </w:r>
          </w:p>
        </w:tc>
      </w:tr>
      <w:tr w:rsidR="00375733" w:rsidRPr="00BC381F" w14:paraId="097E7455" w14:textId="77777777">
        <w:trPr>
          <w:trHeight w:val="975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51A59B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Literature review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4B04C6" w14:textId="77777777" w:rsidR="00375733" w:rsidRPr="00BC381F" w:rsidRDefault="00000000">
            <w:pPr>
              <w:spacing w:before="40" w:after="40"/>
              <w:ind w:left="0" w:hanging="2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C381F">
              <w:rPr>
                <w:rFonts w:eastAsia="Times New Roman"/>
                <w:b/>
                <w:bCs/>
                <w:lang w:val="en-US"/>
              </w:rPr>
              <w:t>10%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02F51F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1,500–2,000 words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829443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Maps a scholarly conversation and identifies a focused gap</w:t>
            </w:r>
          </w:p>
        </w:tc>
      </w:tr>
      <w:tr w:rsidR="00375733" w:rsidRPr="00BC381F" w14:paraId="655BE067" w14:textId="77777777">
        <w:trPr>
          <w:trHeight w:val="975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4197E0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Consultations, peer feedback, and self-assessment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6C5E28" w14:textId="77777777" w:rsidR="00375733" w:rsidRPr="00BC381F" w:rsidRDefault="00000000">
            <w:pPr>
              <w:spacing w:before="40" w:after="40"/>
              <w:ind w:left="0" w:hanging="2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C381F">
              <w:rPr>
                <w:rFonts w:eastAsia="Times New Roman"/>
                <w:b/>
                <w:bCs/>
                <w:lang w:val="en-US"/>
              </w:rPr>
              <w:t>10%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64E45E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Preparation notes, feedback record, midpoint and final reflection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99E10E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Makes your learning process visible and intentional</w:t>
            </w:r>
          </w:p>
        </w:tc>
      </w:tr>
      <w:tr w:rsidR="00375733" w:rsidRPr="00BC381F" w14:paraId="503AA69F" w14:textId="77777777">
        <w:trPr>
          <w:trHeight w:val="735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BCB540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Research proposal portfolio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8205F5" w14:textId="77777777" w:rsidR="00375733" w:rsidRPr="00BC381F" w:rsidRDefault="00000000">
            <w:pPr>
              <w:spacing w:before="40" w:after="40"/>
              <w:ind w:left="0" w:hanging="2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C381F">
              <w:rPr>
                <w:rFonts w:eastAsia="Times New Roman"/>
                <w:b/>
                <w:bCs/>
                <w:lang w:val="en-US"/>
              </w:rPr>
              <w:t>20%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2B5A33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Integrated final proposal with bibliography and appendices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303A55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Demonstrates a coherent, ethical research plan</w:t>
            </w:r>
          </w:p>
        </w:tc>
      </w:tr>
      <w:tr w:rsidR="00375733" w:rsidRPr="00BC381F" w14:paraId="1FB85FDC" w14:textId="77777777">
        <w:trPr>
          <w:trHeight w:val="975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16F022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Poster presentation and revision memo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074868" w14:textId="77777777" w:rsidR="00375733" w:rsidRPr="00BC381F" w:rsidRDefault="00000000">
            <w:pPr>
              <w:spacing w:before="40" w:after="40"/>
              <w:ind w:left="0" w:hanging="2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C381F">
              <w:rPr>
                <w:rFonts w:eastAsia="Times New Roman"/>
                <w:b/>
                <w:bCs/>
                <w:lang w:val="en-US"/>
              </w:rPr>
              <w:t>15%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718198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Up-to-10-minute poster conversation plus explanation of revisions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856675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Practices communicating a research design to real readers</w:t>
            </w:r>
          </w:p>
        </w:tc>
      </w:tr>
      <w:tr w:rsidR="00375733" w:rsidRPr="00BC381F" w14:paraId="17D180F3" w14:textId="77777777">
        <w:trPr>
          <w:trHeight w:val="735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424E17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Prepared, informed participation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BABA06" w14:textId="77777777" w:rsidR="00375733" w:rsidRPr="00BC381F" w:rsidRDefault="00000000">
            <w:pPr>
              <w:spacing w:before="40" w:after="40"/>
              <w:ind w:left="0" w:hanging="2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C381F">
              <w:rPr>
                <w:rFonts w:eastAsia="Times New Roman"/>
                <w:b/>
                <w:bCs/>
                <w:lang w:val="en-US"/>
              </w:rPr>
              <w:t>15%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7F40C8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Reading preparation, discussion, workshops, and peer review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E5393B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Makes the workshop possible for everyone</w:t>
            </w:r>
          </w:p>
        </w:tc>
      </w:tr>
      <w:tr w:rsidR="00375733" w:rsidRPr="00BC381F" w14:paraId="2FBCEDDF" w14:textId="77777777">
        <w:trPr>
          <w:trHeight w:val="570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4CAF23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Total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E7A8C9" w14:textId="77777777" w:rsidR="00375733" w:rsidRPr="00BC381F" w:rsidRDefault="00000000">
            <w:pPr>
              <w:spacing w:before="40" w:after="40"/>
              <w:ind w:left="0" w:hanging="2"/>
              <w:jc w:val="right"/>
              <w:rPr>
                <w:rFonts w:eastAsia="Times New Roman"/>
                <w:b/>
                <w:bCs/>
                <w:lang w:val="en-US"/>
              </w:rPr>
            </w:pPr>
            <w:r w:rsidRPr="00BC381F">
              <w:rPr>
                <w:rFonts w:eastAsia="Times New Roman"/>
                <w:b/>
                <w:bCs/>
                <w:lang w:val="en-US"/>
              </w:rPr>
              <w:t>100%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42DD0A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26C76A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 xml:space="preserve"> </w:t>
            </w:r>
          </w:p>
        </w:tc>
      </w:tr>
    </w:tbl>
    <w:p w14:paraId="7DFE5EF9" w14:textId="77777777" w:rsidR="00375733" w:rsidRPr="00BC381F" w:rsidRDefault="00000000">
      <w:pPr>
        <w:spacing w:before="400" w:after="200"/>
        <w:ind w:left="0" w:hanging="2"/>
        <w:jc w:val="both"/>
        <w:rPr>
          <w:rFonts w:eastAsia="Times New Roman"/>
          <w:b/>
          <w:bCs/>
          <w:lang w:val="en-US"/>
        </w:rPr>
      </w:pPr>
      <w:r w:rsidRPr="00BC381F">
        <w:rPr>
          <w:rFonts w:eastAsia="Times New Roman"/>
          <w:b/>
          <w:bCs/>
          <w:lang w:val="en-US"/>
        </w:rPr>
        <w:t>Weekly calendar and preparation</w:t>
      </w:r>
    </w:p>
    <w:p w14:paraId="228E63EE" w14:textId="77777777" w:rsidR="00375733" w:rsidRPr="00BC381F" w:rsidRDefault="00000000">
      <w:pPr>
        <w:spacing w:before="120" w:after="120"/>
        <w:ind w:left="0" w:hanging="2"/>
        <w:jc w:val="both"/>
        <w:rPr>
          <w:rFonts w:eastAsia="Times New Roman"/>
          <w:lang w:val="en-US"/>
        </w:rPr>
      </w:pPr>
      <w:r w:rsidRPr="00BC381F">
        <w:rPr>
          <w:rFonts w:eastAsia="Times New Roman"/>
          <w:lang w:val="en-US"/>
        </w:rPr>
        <w:t>Unless a different time is announced in Google Classroom, written milestones are due Saturday at 20:00. Readings marked Reader are required; all other readings are recommended extensions. Bring a laptop when marked. The teaching dates are Mondays and Wednesdays; the date ranges below show the full calendar week for planning purposes.</w:t>
      </w:r>
    </w:p>
    <w:tbl>
      <w:tblPr>
        <w:tblStyle w:val="a2"/>
        <w:tblW w:w="9300" w:type="dxa"/>
        <w:tblInd w:w="-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2715"/>
        <w:gridCol w:w="2280"/>
        <w:gridCol w:w="3315"/>
      </w:tblGrid>
      <w:tr w:rsidR="00375733" w:rsidRPr="00BC381F" w14:paraId="5D056C38" w14:textId="77777777">
        <w:trPr>
          <w:trHeight w:val="84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9C6379" w14:textId="77777777" w:rsidR="00375733" w:rsidRPr="00BC381F" w:rsidRDefault="00000000">
            <w:pPr>
              <w:spacing w:before="60" w:after="60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Week and dates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A0F3C5" w14:textId="77777777" w:rsidR="00375733" w:rsidRPr="00BC381F" w:rsidRDefault="00000000">
            <w:pPr>
              <w:spacing w:before="60" w:after="6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Monday / Wednesday focus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B4AC1A" w14:textId="77777777" w:rsidR="00375733" w:rsidRPr="00BC381F" w:rsidRDefault="00000000">
            <w:pPr>
              <w:spacing w:before="60" w:after="6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Prepare before Monday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3B2BA0" w14:textId="77777777" w:rsidR="00375733" w:rsidRPr="00BC381F" w:rsidRDefault="00000000">
            <w:pPr>
              <w:spacing w:before="60" w:after="6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Milestone or workshop output</w:t>
            </w:r>
          </w:p>
        </w:tc>
      </w:tr>
      <w:tr w:rsidR="00375733" w:rsidRPr="00BC381F" w14:paraId="62C34217" w14:textId="77777777">
        <w:trPr>
          <w:trHeight w:val="12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158B0B" w14:textId="77777777" w:rsidR="00375733" w:rsidRPr="00BC381F" w:rsidRDefault="00000000">
            <w:pPr>
              <w:spacing w:before="40" w:after="40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lastRenderedPageBreak/>
              <w:t>1: 14–18 Sep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83F1A6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Welcome; what counts as a social-science question; intellectual craftsmanship; research-journal setup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DA402E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C. Wright Mills, On Intellectual Craftsmanship (Reader)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DCD423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Curiosity inventory and three possible themes</w:t>
            </w:r>
          </w:p>
        </w:tc>
      </w:tr>
      <w:tr w:rsidR="00375733" w:rsidRPr="00BC381F" w14:paraId="18277060" w14:textId="77777777">
        <w:trPr>
          <w:trHeight w:val="12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CB6476" w14:textId="77777777" w:rsidR="00375733" w:rsidRPr="00BC381F" w:rsidRDefault="00000000">
            <w:pPr>
              <w:spacing w:before="40" w:after="40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2: 21–25 Sep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DA0996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Research as a chain of reasoning; public issues and private troubles; fact, inference, judgment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AEB01C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Cooper &amp; Patton, “Inference: Critical Thought” (Reader)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A6FC3C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Evidence lab: label facts, inferences, and judgments</w:t>
            </w:r>
          </w:p>
        </w:tc>
      </w:tr>
      <w:tr w:rsidR="00375733" w:rsidRPr="00BC381F" w14:paraId="56B15500" w14:textId="77777777">
        <w:trPr>
          <w:trHeight w:val="145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0EDFE7" w14:textId="77777777" w:rsidR="00375733" w:rsidRPr="00BC381F" w:rsidRDefault="00000000">
            <w:pPr>
              <w:spacing w:before="40" w:after="40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3: 28 Sep–2 Oct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B07045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Empirical, theoretical, and applied research; qualitative and quantitative logics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CFC842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 xml:space="preserve">Johnson, Reynolds &amp; </w:t>
            </w:r>
            <w:proofErr w:type="spellStart"/>
            <w:r w:rsidRPr="00BC381F">
              <w:rPr>
                <w:rFonts w:eastAsia="Times New Roman"/>
                <w:lang w:val="en-US"/>
              </w:rPr>
              <w:t>Mycoff</w:t>
            </w:r>
            <w:proofErr w:type="spellEnd"/>
            <w:r w:rsidRPr="00BC381F">
              <w:rPr>
                <w:rFonts w:eastAsia="Times New Roman"/>
                <w:lang w:val="en-US"/>
              </w:rPr>
              <w:t xml:space="preserve"> (JRM), “The Empirical Approach to Political Science” (Reader)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424081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Submit: topic brief—two possible topics, one puzzle for each, and a first source-search plan</w:t>
            </w:r>
          </w:p>
        </w:tc>
      </w:tr>
      <w:tr w:rsidR="00375733" w:rsidRPr="00BC381F" w14:paraId="3ACCD085" w14:textId="77777777">
        <w:trPr>
          <w:trHeight w:val="97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16CD6B" w14:textId="77777777" w:rsidR="00375733" w:rsidRPr="00BC381F" w:rsidRDefault="00000000">
            <w:pPr>
              <w:spacing w:before="40" w:after="40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4: 5–9 Oct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D37BB4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From topic to feasible research question; scope, units of analysis, concepts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3D8FB7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JRM, “Beginning the Research Process” (Reader)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BF4BD3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Question clinic and concept map</w:t>
            </w:r>
          </w:p>
        </w:tc>
      </w:tr>
      <w:tr w:rsidR="00375733" w:rsidRPr="00BC381F" w14:paraId="55527EC6" w14:textId="77777777">
        <w:trPr>
          <w:trHeight w:val="169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684353" w14:textId="77777777" w:rsidR="00375733" w:rsidRPr="00BC381F" w:rsidRDefault="00000000">
            <w:pPr>
              <w:spacing w:before="40" w:after="40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5: 12–16 Oct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EBAC27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Finding and evaluating academic sources; library and database lab; citable notes. Bring laptop.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384EAD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Baglione, “Finding the Scholarly Debate” and “Annotated Bibliography” (Reader); BISLA digital-research guide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2F1C04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Submit: article review; complete library/database search log</w:t>
            </w:r>
          </w:p>
        </w:tc>
      </w:tr>
      <w:tr w:rsidR="00375733" w:rsidRPr="00BC381F" w14:paraId="1A71140C" w14:textId="77777777">
        <w:trPr>
          <w:trHeight w:val="97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D64A0B" w14:textId="77777777" w:rsidR="00375733" w:rsidRPr="00BC381F" w:rsidRDefault="00000000">
            <w:pPr>
              <w:spacing w:before="40" w:after="40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6: 19–23 Oct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E37937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Literature reviews as maps of debate; synthesis rather than summary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ADF810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JRM, “Writing a Literature Review” (Reader)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1269C8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Submit: annotated bibliography; literature-map workshop</w:t>
            </w:r>
          </w:p>
        </w:tc>
      </w:tr>
      <w:tr w:rsidR="00375733" w:rsidRPr="00BC381F" w14:paraId="61C2C0DD" w14:textId="77777777">
        <w:trPr>
          <w:trHeight w:val="145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1AC388" w14:textId="77777777" w:rsidR="00375733" w:rsidRPr="00BC381F" w:rsidRDefault="00000000">
            <w:pPr>
              <w:spacing w:before="40" w:after="40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Reading week: 26 Oct–1 Nov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CC3AEE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No classes. Use the week to read, revise, and prepare a 1-page literature-map plus a draft question.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FDA67B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Return to your sources; schedule a consultation if needed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E8BDB6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Optional home work: revise article review/annotations; prepare questions for consultation. Nothing new is due during reading week.</w:t>
            </w:r>
          </w:p>
        </w:tc>
      </w:tr>
      <w:tr w:rsidR="00375733" w:rsidRPr="00BC381F" w14:paraId="2AA5B1ED" w14:textId="77777777">
        <w:trPr>
          <w:trHeight w:val="12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6DBEA6" w14:textId="77777777" w:rsidR="00375733" w:rsidRPr="00BC381F" w:rsidRDefault="00000000">
            <w:pPr>
              <w:spacing w:before="40" w:after="40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7: 2–6 Nov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378A0C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From literature to research question, concepts, variables, and hypothesis; mid-semester check-in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B7BA7D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JRM, “Hypotheses, Concepts, Variables, and Measurement” (Reader)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7A15DE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Submit: literature review with research question; book mid-semester consultation</w:t>
            </w:r>
          </w:p>
        </w:tc>
      </w:tr>
      <w:tr w:rsidR="00375733" w:rsidRPr="00BC381F" w14:paraId="4516B9A9" w14:textId="77777777">
        <w:trPr>
          <w:trHeight w:val="145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A7A77E" w14:textId="77777777" w:rsidR="00375733" w:rsidRPr="00BC381F" w:rsidRDefault="00000000">
            <w:pPr>
              <w:spacing w:before="40" w:after="40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lastRenderedPageBreak/>
              <w:t>8: 9–13 Nov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D150D0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Research design, causation, cases, sampling, and limits of inference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15EC58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JRM, “Sampling” and “Research Design: Establishing Causation” (Reader)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18A8F6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Research-design canvas; submit: revised research focus statement (question, provisional hypothesis/expectation, key concepts)</w:t>
            </w:r>
          </w:p>
        </w:tc>
      </w:tr>
      <w:tr w:rsidR="00375733" w:rsidRPr="00BC381F" w14:paraId="054C8E00" w14:textId="77777777">
        <w:trPr>
          <w:trHeight w:val="12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DD6F80" w14:textId="77777777" w:rsidR="00375733" w:rsidRPr="00BC381F" w:rsidRDefault="00000000">
            <w:pPr>
              <w:spacing w:before="40" w:after="40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9: 16–20 Nov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0B3294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Qualitative approaches: interviews, observation, documents; consent and risk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A030A2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JRM, “Making Empirical Observations / Qualitative Analysis” (Reader)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67AAA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Submit: draft interview guide, observation plan, or document-analysis protocol plus ethics checklist</w:t>
            </w:r>
          </w:p>
        </w:tc>
      </w:tr>
      <w:tr w:rsidR="00375733" w:rsidRPr="00BC381F" w14:paraId="601A2C10" w14:textId="77777777">
        <w:trPr>
          <w:trHeight w:val="145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F038FD" w14:textId="77777777" w:rsidR="00375733" w:rsidRPr="00BC381F" w:rsidRDefault="00000000">
            <w:pPr>
              <w:spacing w:before="40" w:after="40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10: 23–27 Nov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C73B71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Quantitative approaches: surveys, variables, question wording, data sources; validity and reliability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404FB7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JRM, “Quantitative Research Designs” (Reader)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3F0E72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Submit: revised instrument with introduction, informed consent, and rationale; survey-question lab</w:t>
            </w:r>
          </w:p>
        </w:tc>
      </w:tr>
      <w:tr w:rsidR="00375733" w:rsidRPr="00BC381F" w14:paraId="0A08C717" w14:textId="77777777">
        <w:trPr>
          <w:trHeight w:val="145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195D5E" w14:textId="77777777" w:rsidR="00375733" w:rsidRPr="00BC381F" w:rsidRDefault="00000000">
            <w:pPr>
              <w:spacing w:before="40" w:after="40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11: 30 Nov–4 Dec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1FCD24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Content analysis and introductory coding; comparing methods; what your design can and cannot claim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0DD0CC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JRM, “Quantitative Methods” (Reader)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0FD91B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Submit: complete methodology description with research instrument; share text in class</w:t>
            </w:r>
          </w:p>
        </w:tc>
      </w:tr>
      <w:tr w:rsidR="00375733" w:rsidRPr="00BC381F" w14:paraId="05A60B28" w14:textId="77777777">
        <w:trPr>
          <w:trHeight w:val="145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CA6E83" w14:textId="77777777" w:rsidR="00375733" w:rsidRPr="00BC381F" w:rsidRDefault="00000000">
            <w:pPr>
              <w:spacing w:before="40" w:after="40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12: 7–11 Dec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FE5110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Building the proposal: structure, APA citation, bibliography, tables/appendices. Bring laptop.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789281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Baglione, “Bringing the Paper Together” (Reader); APA guide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992179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Proposal assembly studio; peer review; poster prototype</w:t>
            </w:r>
          </w:p>
        </w:tc>
      </w:tr>
      <w:tr w:rsidR="00375733" w:rsidRPr="00BC381F" w14:paraId="2B4201D0" w14:textId="77777777">
        <w:trPr>
          <w:trHeight w:val="121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06BC19" w14:textId="77777777" w:rsidR="00375733" w:rsidRPr="00BC381F" w:rsidRDefault="00000000">
            <w:pPr>
              <w:spacing w:before="40" w:after="40"/>
              <w:ind w:left="0" w:hanging="2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13: 14–18 Dec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6AD841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Research-poster session, feedback, final reflection, and next research steps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F73943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Prepare your poster and two questions for classmates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5C9EB8" w14:textId="77777777" w:rsidR="00375733" w:rsidRPr="00BC381F" w:rsidRDefault="00000000">
            <w:pPr>
              <w:spacing w:before="40" w:after="40"/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lang w:val="en-US"/>
              </w:rPr>
              <w:t>Poster presentation; submit: final research proposal/ portfolio and revision memo by Friday, 18 Dec, 20:00</w:t>
            </w:r>
          </w:p>
        </w:tc>
      </w:tr>
    </w:tbl>
    <w:tbl>
      <w:tblPr>
        <w:tblStyle w:val="a"/>
        <w:tblW w:w="931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15"/>
      </w:tblGrid>
      <w:tr w:rsidR="00BC381F" w:rsidRPr="00BC381F" w14:paraId="054B47C2" w14:textId="77777777" w:rsidTr="00B54A79">
        <w:trPr>
          <w:trHeight w:val="240"/>
        </w:trPr>
        <w:tc>
          <w:tcPr>
            <w:tcW w:w="9315" w:type="dxa"/>
          </w:tcPr>
          <w:p w14:paraId="7AB5F427" w14:textId="77777777" w:rsidR="00BC381F" w:rsidRPr="00BC381F" w:rsidRDefault="00BC381F" w:rsidP="00B5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5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t>Reaccommended</w:t>
            </w:r>
            <w:proofErr w:type="spellEnd"/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t xml:space="preserve"> readings: </w:t>
            </w:r>
          </w:p>
          <w:p w14:paraId="316464EB" w14:textId="77777777" w:rsidR="00BC381F" w:rsidRPr="00BC381F" w:rsidRDefault="00BC381F" w:rsidP="00B5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5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t>READER which includes excerpts from:</w:t>
            </w:r>
          </w:p>
          <w:p w14:paraId="738062CF" w14:textId="77777777" w:rsidR="00BC381F" w:rsidRPr="00BC381F" w:rsidRDefault="00BC381F" w:rsidP="00B5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5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color w:val="000000"/>
                <w:lang w:val="en-US"/>
              </w:rPr>
              <w:t xml:space="preserve">Baglione, L. (2020). Writing a research paper in political science. A practical guide to inquiry, structure, and methods. 4th, London, </w:t>
            </w:r>
            <w:proofErr w:type="gramStart"/>
            <w:r w:rsidRPr="00BC381F">
              <w:rPr>
                <w:rFonts w:eastAsia="Times New Roman"/>
                <w:color w:val="000000"/>
                <w:lang w:val="en-US"/>
              </w:rPr>
              <w:t>UK :</w:t>
            </w:r>
            <w:proofErr w:type="gramEnd"/>
            <w:r w:rsidRPr="00BC381F">
              <w:rPr>
                <w:rFonts w:eastAsia="Times New Roman"/>
                <w:color w:val="000000"/>
                <w:lang w:val="en-US"/>
              </w:rPr>
              <w:t xml:space="preserve"> CQ Press, an imprint of SAGE.</w:t>
            </w:r>
          </w:p>
          <w:p w14:paraId="1F5B9E6E" w14:textId="77777777" w:rsidR="00BC381F" w:rsidRPr="00BC381F" w:rsidRDefault="00BC381F" w:rsidP="00B5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5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color w:val="000000"/>
                <w:lang w:val="en-US"/>
              </w:rPr>
              <w:t>Cooper, S. and Patton, R. (2020). Writing Logically, Thinking Critically. 8th Ed. New York: Pearson/Longman.</w:t>
            </w:r>
          </w:p>
          <w:p w14:paraId="18D9A5EC" w14:textId="77777777" w:rsidR="00BC381F" w:rsidRPr="00BC381F" w:rsidRDefault="00BC381F" w:rsidP="00B5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5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color w:val="000000"/>
                <w:lang w:val="en-US"/>
              </w:rPr>
              <w:t xml:space="preserve">Johnson, J. B., Reynolds, H. T., &amp; </w:t>
            </w:r>
            <w:proofErr w:type="spellStart"/>
            <w:r w:rsidRPr="00BC381F">
              <w:rPr>
                <w:rFonts w:eastAsia="Times New Roman"/>
                <w:color w:val="000000"/>
                <w:lang w:val="en-US"/>
              </w:rPr>
              <w:t>Mycoff</w:t>
            </w:r>
            <w:proofErr w:type="spellEnd"/>
            <w:r w:rsidRPr="00BC381F">
              <w:rPr>
                <w:rFonts w:eastAsia="Times New Roman"/>
                <w:color w:val="000000"/>
                <w:lang w:val="en-US"/>
              </w:rPr>
              <w:t>, J. T. (2020) Political Science Research Methods, 9th ed. SAGE Publishing.</w:t>
            </w:r>
          </w:p>
          <w:p w14:paraId="70BF1EE8" w14:textId="77777777" w:rsidR="00BC381F" w:rsidRPr="00BC381F" w:rsidRDefault="00BC381F" w:rsidP="00B5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5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t>Recommended readings</w:t>
            </w:r>
          </w:p>
          <w:p w14:paraId="6F1191C1" w14:textId="77777777" w:rsidR="00BC381F" w:rsidRPr="00BC381F" w:rsidRDefault="00BC381F" w:rsidP="00B5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5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color w:val="000000"/>
                <w:lang w:val="en-US"/>
              </w:rPr>
              <w:t>Kirby, S. L., Greaves, L. &amp; Reid, C. 2010. Experience Research Social Change. Methods Beyond the Mainstream. Toronto: Toronto Press Inc.</w:t>
            </w:r>
          </w:p>
          <w:p w14:paraId="10119379" w14:textId="77777777" w:rsidR="00BC381F" w:rsidRPr="00BC381F" w:rsidRDefault="00BC381F" w:rsidP="00B5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5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color w:val="000000"/>
                <w:lang w:val="en-US"/>
              </w:rPr>
              <w:t>Leonhard, B. H. 2002. Discoveries in Academic Writing. Boston, MA: Heinle, Cengage Learning.</w:t>
            </w:r>
          </w:p>
          <w:p w14:paraId="0D535443" w14:textId="77777777" w:rsidR="00BC381F" w:rsidRPr="00BC381F" w:rsidRDefault="00BC381F" w:rsidP="00B5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5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color w:val="000000"/>
                <w:lang w:val="en-US"/>
              </w:rPr>
              <w:t xml:space="preserve">Plichtová, J. 2002. </w:t>
            </w:r>
            <w:proofErr w:type="spellStart"/>
            <w:r w:rsidRPr="00BC381F">
              <w:rPr>
                <w:rFonts w:eastAsia="Times New Roman"/>
                <w:color w:val="000000"/>
                <w:lang w:val="en-US"/>
              </w:rPr>
              <w:t>Metódy</w:t>
            </w:r>
            <w:proofErr w:type="spellEnd"/>
            <w:r w:rsidRPr="00BC381F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BC381F">
              <w:rPr>
                <w:rFonts w:eastAsia="Times New Roman"/>
                <w:color w:val="000000"/>
                <w:lang w:val="en-US"/>
              </w:rPr>
              <w:t>sociálnej</w:t>
            </w:r>
            <w:proofErr w:type="spellEnd"/>
            <w:r w:rsidRPr="00BC381F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BC381F">
              <w:rPr>
                <w:rFonts w:eastAsia="Times New Roman"/>
                <w:color w:val="000000"/>
                <w:lang w:val="en-US"/>
              </w:rPr>
              <w:t>psychológie</w:t>
            </w:r>
            <w:proofErr w:type="spellEnd"/>
            <w:r w:rsidRPr="00BC381F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BC381F">
              <w:rPr>
                <w:rFonts w:eastAsia="Times New Roman"/>
                <w:color w:val="000000"/>
                <w:lang w:val="en-US"/>
              </w:rPr>
              <w:t>zblízkaL</w:t>
            </w:r>
            <w:proofErr w:type="spellEnd"/>
            <w:r w:rsidRPr="00BC381F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BC381F">
              <w:rPr>
                <w:rFonts w:eastAsia="Times New Roman"/>
                <w:color w:val="000000"/>
                <w:lang w:val="en-US"/>
              </w:rPr>
              <w:t>Kvalitatívne</w:t>
            </w:r>
            <w:proofErr w:type="spellEnd"/>
            <w:r w:rsidRPr="00BC381F">
              <w:rPr>
                <w:rFonts w:eastAsia="Times New Roman"/>
                <w:color w:val="000000"/>
                <w:lang w:val="en-US"/>
              </w:rPr>
              <w:t xml:space="preserve"> a </w:t>
            </w:r>
            <w:proofErr w:type="spellStart"/>
            <w:r w:rsidRPr="00BC381F">
              <w:rPr>
                <w:rFonts w:eastAsia="Times New Roman"/>
                <w:color w:val="000000"/>
                <w:lang w:val="en-US"/>
              </w:rPr>
              <w:t>kvantitatívne</w:t>
            </w:r>
            <w:proofErr w:type="spellEnd"/>
            <w:r w:rsidRPr="00BC381F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BC381F">
              <w:rPr>
                <w:rFonts w:eastAsia="Times New Roman"/>
                <w:color w:val="000000"/>
                <w:lang w:val="en-US"/>
              </w:rPr>
              <w:t>skúmanie</w:t>
            </w:r>
            <w:proofErr w:type="spellEnd"/>
            <w:r w:rsidRPr="00BC381F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BC381F">
              <w:rPr>
                <w:rFonts w:eastAsia="Times New Roman"/>
                <w:color w:val="000000"/>
                <w:lang w:val="en-US"/>
              </w:rPr>
              <w:t>sociálnych</w:t>
            </w:r>
            <w:proofErr w:type="spellEnd"/>
            <w:r w:rsidRPr="00BC381F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BC381F">
              <w:rPr>
                <w:rFonts w:eastAsia="Times New Roman"/>
                <w:color w:val="000000"/>
                <w:lang w:val="en-US"/>
              </w:rPr>
              <w:t>reprezentácií</w:t>
            </w:r>
            <w:proofErr w:type="spellEnd"/>
            <w:r w:rsidRPr="00BC381F">
              <w:rPr>
                <w:rFonts w:eastAsia="Times New Roman"/>
                <w:color w:val="000000"/>
                <w:lang w:val="en-US"/>
              </w:rPr>
              <w:t xml:space="preserve">. Bratislava: </w:t>
            </w:r>
            <w:proofErr w:type="spellStart"/>
            <w:r w:rsidRPr="00BC381F">
              <w:rPr>
                <w:rFonts w:eastAsia="Times New Roman"/>
                <w:color w:val="000000"/>
                <w:lang w:val="en-US"/>
              </w:rPr>
              <w:t>Médiá</w:t>
            </w:r>
            <w:proofErr w:type="spellEnd"/>
            <w:r w:rsidRPr="00BC381F">
              <w:rPr>
                <w:rFonts w:eastAsia="Times New Roman"/>
                <w:color w:val="000000"/>
                <w:lang w:val="en-US"/>
              </w:rPr>
              <w:t>.</w:t>
            </w:r>
          </w:p>
          <w:p w14:paraId="50D456DF" w14:textId="77777777" w:rsidR="00BC381F" w:rsidRPr="00BC381F" w:rsidRDefault="00BC381F" w:rsidP="00B5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5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color w:val="000000"/>
                <w:lang w:val="en-US"/>
              </w:rPr>
              <w:lastRenderedPageBreak/>
              <w:t>Scott, G. M. and Garrison, S.M. 2006. The Political Science Student Writer’s Manual, 5th ed. Upper Saddle River, NJ: Pearson Prentice Hall.</w:t>
            </w:r>
          </w:p>
          <w:p w14:paraId="7D157C41" w14:textId="77777777" w:rsidR="00BC381F" w:rsidRPr="00BC381F" w:rsidRDefault="00BC381F" w:rsidP="00B5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5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color w:val="000000"/>
                <w:lang w:val="en-US"/>
              </w:rPr>
              <w:t xml:space="preserve">Schutt, R. K. (2019). Investigating the Social World: The Process and Practice of Research (9th edition). Los Angeles: Sage. </w:t>
            </w:r>
          </w:p>
          <w:p w14:paraId="3C4CC240" w14:textId="77777777" w:rsidR="00BC381F" w:rsidRPr="00BC381F" w:rsidRDefault="00BC381F" w:rsidP="00B5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5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color w:val="000000"/>
                <w:lang w:val="en-US"/>
              </w:rPr>
              <w:t xml:space="preserve">Silverman, D. 2017. Doing Qualitative Research. Fifth Edition. Los Angeles, London, and </w:t>
            </w:r>
            <w:proofErr w:type="gramStart"/>
            <w:r w:rsidRPr="00BC381F">
              <w:rPr>
                <w:rFonts w:eastAsia="Times New Roman"/>
                <w:color w:val="000000"/>
                <w:lang w:val="en-US"/>
              </w:rPr>
              <w:t>Delhi :</w:t>
            </w:r>
            <w:proofErr w:type="gramEnd"/>
            <w:r w:rsidRPr="00BC381F">
              <w:rPr>
                <w:rFonts w:eastAsia="Times New Roman"/>
                <w:color w:val="000000"/>
                <w:lang w:val="en-US"/>
              </w:rPr>
              <w:t xml:space="preserve"> SAGE. </w:t>
            </w:r>
          </w:p>
          <w:p w14:paraId="67C4D5CF" w14:textId="77777777" w:rsidR="00BC381F" w:rsidRPr="00BC381F" w:rsidRDefault="00BC381F" w:rsidP="00B5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45"/>
              </w:tabs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color w:val="000000"/>
                <w:lang w:val="en-US"/>
              </w:rPr>
              <w:t>Single, P.B. (2011) Demystifying Dissertation Writing: Streamlined Process from Choice of Topic to Final Text. Sterling, Virginia: Stylus.</w:t>
            </w:r>
          </w:p>
        </w:tc>
      </w:tr>
      <w:tr w:rsidR="00BC381F" w:rsidRPr="00BC381F" w14:paraId="63FBD176" w14:textId="77777777" w:rsidTr="00B54A79">
        <w:trPr>
          <w:trHeight w:val="240"/>
        </w:trPr>
        <w:tc>
          <w:tcPr>
            <w:tcW w:w="9315" w:type="dxa"/>
          </w:tcPr>
          <w:p w14:paraId="340CA3FC" w14:textId="77777777" w:rsidR="00BC381F" w:rsidRPr="00BC381F" w:rsidRDefault="00BC381F" w:rsidP="00B5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lastRenderedPageBreak/>
              <w:t>Language of the course:</w:t>
            </w:r>
            <w:r w:rsidRPr="00BC381F">
              <w:rPr>
                <w:rFonts w:eastAsia="Times New Roman"/>
                <w:color w:val="000000"/>
                <w:lang w:val="en-US"/>
              </w:rPr>
              <w:t xml:space="preserve"> English</w:t>
            </w:r>
          </w:p>
        </w:tc>
      </w:tr>
      <w:tr w:rsidR="00BC381F" w:rsidRPr="00BC381F" w14:paraId="5A7E43DE" w14:textId="77777777" w:rsidTr="00B54A79">
        <w:trPr>
          <w:trHeight w:val="240"/>
        </w:trPr>
        <w:tc>
          <w:tcPr>
            <w:tcW w:w="9315" w:type="dxa"/>
          </w:tcPr>
          <w:p w14:paraId="4E9F90AE" w14:textId="77777777" w:rsidR="00BC381F" w:rsidRPr="00BC381F" w:rsidRDefault="00BC381F" w:rsidP="00B5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b/>
                <w:bCs/>
                <w:color w:val="000000"/>
                <w:lang w:val="en-US"/>
              </w:rPr>
              <w:t>Notes:</w:t>
            </w:r>
            <w:r w:rsidRPr="00BC381F">
              <w:rPr>
                <w:rFonts w:eastAsia="Times New Roman"/>
                <w:color w:val="000000"/>
                <w:lang w:val="en-US"/>
              </w:rPr>
              <w:t xml:space="preserve"> </w:t>
            </w:r>
          </w:p>
        </w:tc>
      </w:tr>
      <w:tr w:rsidR="00BC381F" w:rsidRPr="00BC381F" w14:paraId="432850B2" w14:textId="77777777" w:rsidTr="00B54A79">
        <w:trPr>
          <w:trHeight w:val="240"/>
        </w:trPr>
        <w:tc>
          <w:tcPr>
            <w:tcW w:w="9315" w:type="dxa"/>
          </w:tcPr>
          <w:p w14:paraId="38FE81A0" w14:textId="77777777" w:rsidR="00BC381F" w:rsidRPr="00BC381F" w:rsidRDefault="00BC381F" w:rsidP="00B5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  <w:r w:rsidRPr="00BC381F">
              <w:rPr>
                <w:rFonts w:eastAsia="Times New Roman"/>
                <w:color w:val="000000"/>
                <w:lang w:val="en-US"/>
              </w:rPr>
              <w:t xml:space="preserve">Total number of evaluated students: </w:t>
            </w:r>
          </w:p>
          <w:tbl>
            <w:tblPr>
              <w:tblStyle w:val="a0"/>
              <w:tblW w:w="8981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96"/>
              <w:gridCol w:w="1497"/>
              <w:gridCol w:w="1497"/>
              <w:gridCol w:w="1497"/>
              <w:gridCol w:w="1497"/>
              <w:gridCol w:w="1497"/>
            </w:tblGrid>
            <w:tr w:rsidR="00BC381F" w:rsidRPr="00BC381F" w14:paraId="507CD134" w14:textId="77777777" w:rsidTr="00B54A79"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BFB922" w14:textId="77777777" w:rsidR="00BC381F" w:rsidRPr="00BC381F" w:rsidRDefault="00BC381F" w:rsidP="00B54A7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  <w:lang w:val="en-US"/>
                    </w:rPr>
                  </w:pPr>
                  <w:r w:rsidRPr="00BC381F">
                    <w:rPr>
                      <w:rFonts w:eastAsia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2E174E" w14:textId="77777777" w:rsidR="00BC381F" w:rsidRPr="00BC381F" w:rsidRDefault="00BC381F" w:rsidP="00B54A7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  <w:lang w:val="en-US"/>
                    </w:rPr>
                  </w:pPr>
                  <w:r w:rsidRPr="00BC381F">
                    <w:rPr>
                      <w:rFonts w:eastAsia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40EFE5" w14:textId="77777777" w:rsidR="00BC381F" w:rsidRPr="00BC381F" w:rsidRDefault="00BC381F" w:rsidP="00B54A7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  <w:lang w:val="en-US"/>
                    </w:rPr>
                  </w:pPr>
                  <w:r w:rsidRPr="00BC381F">
                    <w:rPr>
                      <w:rFonts w:eastAsia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3FCE86" w14:textId="77777777" w:rsidR="00BC381F" w:rsidRPr="00BC381F" w:rsidRDefault="00BC381F" w:rsidP="00B54A7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  <w:lang w:val="en-US"/>
                    </w:rPr>
                  </w:pPr>
                  <w:r w:rsidRPr="00BC381F">
                    <w:rPr>
                      <w:rFonts w:eastAsia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E2DC92" w14:textId="77777777" w:rsidR="00BC381F" w:rsidRPr="00BC381F" w:rsidRDefault="00BC381F" w:rsidP="00B54A7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  <w:lang w:val="en-US"/>
                    </w:rPr>
                  </w:pPr>
                  <w:r w:rsidRPr="00BC381F">
                    <w:rPr>
                      <w:rFonts w:eastAsia="Times New Roman"/>
                      <w:color w:val="000000"/>
                      <w:lang w:val="en-US"/>
                    </w:rPr>
                    <w:t>E</w:t>
                  </w: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34AA7B" w14:textId="77777777" w:rsidR="00BC381F" w:rsidRPr="00BC381F" w:rsidRDefault="00BC381F" w:rsidP="00B54A7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  <w:lang w:val="en-US"/>
                    </w:rPr>
                  </w:pPr>
                  <w:r w:rsidRPr="00BC381F">
                    <w:rPr>
                      <w:rFonts w:eastAsia="Times New Roman"/>
                      <w:color w:val="000000"/>
                      <w:lang w:val="en-US"/>
                    </w:rPr>
                    <w:t>FX</w:t>
                  </w:r>
                </w:p>
              </w:tc>
            </w:tr>
            <w:tr w:rsidR="00BC381F" w:rsidRPr="00BC381F" w14:paraId="759C8617" w14:textId="77777777" w:rsidTr="00B54A79"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728B49" w14:textId="77777777" w:rsidR="00BC381F" w:rsidRPr="00BC381F" w:rsidRDefault="00BC381F" w:rsidP="00B54A7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540"/>
                      <w:tab w:val="center" w:pos="640"/>
                    </w:tabs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  <w:lang w:val="en-US"/>
                    </w:rPr>
                  </w:pPr>
                  <w:r w:rsidRPr="00BC381F">
                    <w:rPr>
                      <w:rFonts w:eastAsia="Times New Roman"/>
                      <w:color w:val="000000"/>
                      <w:lang w:val="en-US"/>
                    </w:rPr>
                    <w:t>(percentage of students who got A)</w:t>
                  </w: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564FBA" w14:textId="77777777" w:rsidR="00BC381F" w:rsidRPr="00BC381F" w:rsidRDefault="00BC381F" w:rsidP="00B54A7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  <w:lang w:val="en-US"/>
                    </w:rPr>
                  </w:pPr>
                  <w:r w:rsidRPr="00BC381F">
                    <w:rPr>
                      <w:rFonts w:eastAsia="Times New Roman"/>
                      <w:color w:val="000000"/>
                      <w:lang w:val="en-US"/>
                    </w:rPr>
                    <w:t>(percentage of students who got B)</w:t>
                  </w: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3D751A" w14:textId="77777777" w:rsidR="00BC381F" w:rsidRPr="00BC381F" w:rsidRDefault="00BC381F" w:rsidP="00B54A7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  <w:lang w:val="en-US"/>
                    </w:rPr>
                  </w:pPr>
                  <w:r w:rsidRPr="00BC381F">
                    <w:rPr>
                      <w:rFonts w:eastAsia="Times New Roman"/>
                      <w:color w:val="000000"/>
                      <w:lang w:val="en-US"/>
                    </w:rPr>
                    <w:t>(percentage of students who got C)</w:t>
                  </w: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C23AD0" w14:textId="77777777" w:rsidR="00BC381F" w:rsidRPr="00BC381F" w:rsidRDefault="00BC381F" w:rsidP="00B54A7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  <w:lang w:val="en-US"/>
                    </w:rPr>
                  </w:pPr>
                  <w:r w:rsidRPr="00BC381F">
                    <w:rPr>
                      <w:rFonts w:eastAsia="Times New Roman"/>
                      <w:color w:val="000000"/>
                      <w:lang w:val="en-US"/>
                    </w:rPr>
                    <w:t>(percentage of students who got D)</w:t>
                  </w: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572BA3" w14:textId="77777777" w:rsidR="00BC381F" w:rsidRPr="00BC381F" w:rsidRDefault="00BC381F" w:rsidP="00B54A7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  <w:lang w:val="en-US"/>
                    </w:rPr>
                  </w:pPr>
                  <w:r w:rsidRPr="00BC381F">
                    <w:rPr>
                      <w:rFonts w:eastAsia="Times New Roman"/>
                      <w:color w:val="000000"/>
                      <w:lang w:val="en-US"/>
                    </w:rPr>
                    <w:t>(percentage of students who got E)</w:t>
                  </w:r>
                </w:p>
              </w:tc>
              <w:tc>
                <w:tcPr>
                  <w:tcW w:w="14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31B940" w14:textId="77777777" w:rsidR="00BC381F" w:rsidRPr="00BC381F" w:rsidRDefault="00BC381F" w:rsidP="00B54A7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eastAsia="Times New Roman"/>
                      <w:color w:val="000000"/>
                      <w:lang w:val="en-US"/>
                    </w:rPr>
                  </w:pPr>
                  <w:r w:rsidRPr="00BC381F">
                    <w:rPr>
                      <w:rFonts w:eastAsia="Times New Roman"/>
                      <w:color w:val="000000"/>
                      <w:lang w:val="en-US"/>
                    </w:rPr>
                    <w:t>(percentage of students who got FX)</w:t>
                  </w:r>
                </w:p>
              </w:tc>
            </w:tr>
          </w:tbl>
          <w:p w14:paraId="10D12941" w14:textId="77777777" w:rsidR="00BC381F" w:rsidRPr="00BC381F" w:rsidRDefault="00BC381F" w:rsidP="00B54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Times New Roman"/>
                <w:color w:val="000000"/>
                <w:lang w:val="en-US"/>
              </w:rPr>
            </w:pPr>
          </w:p>
        </w:tc>
      </w:tr>
    </w:tbl>
    <w:tbl>
      <w:tblPr>
        <w:tblStyle w:val="a3"/>
        <w:tblW w:w="931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15"/>
      </w:tblGrid>
      <w:tr w:rsidR="00375733" w:rsidRPr="00BC381F" w14:paraId="0FCD2090" w14:textId="77777777">
        <w:trPr>
          <w:trHeight w:val="240"/>
        </w:trPr>
        <w:tc>
          <w:tcPr>
            <w:tcW w:w="9315" w:type="dxa"/>
          </w:tcPr>
          <w:p w14:paraId="73A15880" w14:textId="77777777" w:rsidR="00375733" w:rsidRPr="00BC381F" w:rsidRDefault="00000000">
            <w:pPr>
              <w:tabs>
                <w:tab w:val="left" w:pos="1530"/>
              </w:tabs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b/>
                <w:bCs/>
                <w:lang w:val="en-US"/>
              </w:rPr>
              <w:t>Instructor:</w:t>
            </w:r>
            <w:r w:rsidRPr="00BC381F">
              <w:rPr>
                <w:rFonts w:eastAsia="Times New Roman"/>
                <w:lang w:val="en-US"/>
              </w:rPr>
              <w:t xml:space="preserve"> </w:t>
            </w:r>
            <w:r w:rsidRPr="00BC381F">
              <w:rPr>
                <w:rFonts w:eastAsia="Times New Roman"/>
                <w:b/>
                <w:bCs/>
                <w:lang w:val="en-US"/>
              </w:rPr>
              <w:t>Dagmar Kusá</w:t>
            </w:r>
          </w:p>
        </w:tc>
      </w:tr>
      <w:tr w:rsidR="00375733" w:rsidRPr="00BC381F" w14:paraId="453BC90A" w14:textId="77777777">
        <w:trPr>
          <w:trHeight w:val="240"/>
        </w:trPr>
        <w:tc>
          <w:tcPr>
            <w:tcW w:w="9315" w:type="dxa"/>
          </w:tcPr>
          <w:p w14:paraId="4B66E3BE" w14:textId="77777777" w:rsidR="00375733" w:rsidRPr="00BC381F" w:rsidRDefault="00000000">
            <w:pPr>
              <w:tabs>
                <w:tab w:val="left" w:pos="1530"/>
              </w:tabs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b/>
                <w:bCs/>
                <w:lang w:val="en-US"/>
              </w:rPr>
              <w:t>Date of the last change:</w:t>
            </w:r>
            <w:r w:rsidRPr="00BC381F">
              <w:rPr>
                <w:rFonts w:eastAsia="Times New Roman"/>
                <w:lang w:val="en-US"/>
              </w:rPr>
              <w:t xml:space="preserve"> September 2, 2026</w:t>
            </w:r>
          </w:p>
        </w:tc>
      </w:tr>
      <w:tr w:rsidR="00375733" w:rsidRPr="00BC381F" w14:paraId="05AAA79A" w14:textId="77777777">
        <w:trPr>
          <w:trHeight w:val="240"/>
        </w:trPr>
        <w:tc>
          <w:tcPr>
            <w:tcW w:w="9315" w:type="dxa"/>
          </w:tcPr>
          <w:p w14:paraId="219C5662" w14:textId="77777777" w:rsidR="00375733" w:rsidRPr="00BC381F" w:rsidRDefault="00000000">
            <w:pPr>
              <w:tabs>
                <w:tab w:val="left" w:pos="1530"/>
              </w:tabs>
              <w:ind w:left="0" w:hanging="2"/>
              <w:jc w:val="both"/>
              <w:rPr>
                <w:rFonts w:eastAsia="Times New Roman"/>
                <w:lang w:val="en-US"/>
              </w:rPr>
            </w:pPr>
            <w:r w:rsidRPr="00BC381F">
              <w:rPr>
                <w:rFonts w:eastAsia="Times New Roman"/>
                <w:b/>
                <w:bCs/>
                <w:lang w:val="en-US"/>
              </w:rPr>
              <w:t>Approved:</w:t>
            </w:r>
            <w:r w:rsidRPr="00BC381F">
              <w:rPr>
                <w:rFonts w:eastAsia="Times New Roman"/>
                <w:lang w:val="en-US"/>
              </w:rPr>
              <w:t xml:space="preserve"> </w:t>
            </w:r>
            <w:r w:rsidRPr="00BC381F">
              <w:rPr>
                <w:rFonts w:eastAsia="Times New Roman"/>
                <w:highlight w:val="white"/>
                <w:lang w:val="en-US"/>
              </w:rPr>
              <w:t>Mgr. Dagmar Kusá, PhD.</w:t>
            </w:r>
          </w:p>
        </w:tc>
      </w:tr>
    </w:tbl>
    <w:p w14:paraId="7EEC62AF" w14:textId="77777777" w:rsidR="00375733" w:rsidRPr="00BC381F" w:rsidRDefault="00375733">
      <w:pPr>
        <w:ind w:left="0" w:hanging="2"/>
        <w:jc w:val="both"/>
        <w:rPr>
          <w:rFonts w:eastAsia="Times New Roman"/>
          <w:lang w:val="en-US"/>
        </w:rPr>
      </w:pPr>
    </w:p>
    <w:sectPr w:rsidR="00375733" w:rsidRPr="00BC38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2D586" w14:textId="77777777" w:rsidR="00C75160" w:rsidRDefault="00C75160">
      <w:pPr>
        <w:spacing w:line="240" w:lineRule="auto"/>
        <w:ind w:left="0" w:hanging="2"/>
      </w:pPr>
      <w:r>
        <w:separator/>
      </w:r>
    </w:p>
  </w:endnote>
  <w:endnote w:type="continuationSeparator" w:id="0">
    <w:p w14:paraId="707D8791" w14:textId="77777777" w:rsidR="00C75160" w:rsidRDefault="00C7516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47849CC-2424-4F01-826F-E68A0A4CACCB}"/>
    <w:embedBold r:id="rId2" w:fontKey="{8A30B62A-51BB-4D83-98D4-F55B68440BC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9B7A5B74-25C5-435D-8595-705362589144}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4" w:fontKey="{F3FB6321-A7F4-4B69-9711-C5BD0DE3017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26606694-2367-4CE6-9A71-387E8CB3810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D4C66D4A-9FB5-433D-9FC9-1FE94C894B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26566" w14:textId="77777777" w:rsidR="0037573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separate"/>
    </w:r>
    <w:r w:rsidR="00BC381F">
      <w:rPr>
        <w:rFonts w:eastAsia="Times New Roman"/>
        <w:noProof/>
        <w:color w:val="000000"/>
      </w:rPr>
      <w:t>2</w:t>
    </w:r>
    <w:r>
      <w:rPr>
        <w:rFonts w:eastAsia="Times New Roman"/>
        <w:color w:val="000000"/>
      </w:rPr>
      <w:fldChar w:fldCharType="end"/>
    </w:r>
  </w:p>
  <w:p w14:paraId="2438C55C" w14:textId="77777777" w:rsidR="00375733" w:rsidRDefault="003757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9828" w14:textId="77777777" w:rsidR="0037573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separate"/>
    </w:r>
    <w:r w:rsidR="00BC381F">
      <w:rPr>
        <w:rFonts w:eastAsia="Times New Roman"/>
        <w:noProof/>
        <w:color w:val="000000"/>
      </w:rPr>
      <w:t>1</w:t>
    </w:r>
    <w:r>
      <w:rPr>
        <w:rFonts w:eastAsia="Times New Roman"/>
        <w:color w:val="000000"/>
      </w:rPr>
      <w:fldChar w:fldCharType="end"/>
    </w:r>
  </w:p>
  <w:p w14:paraId="2DC92BA5" w14:textId="77777777" w:rsidR="00375733" w:rsidRDefault="003757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B85DB" w14:textId="77777777" w:rsidR="00C75160" w:rsidRDefault="00C75160">
      <w:pPr>
        <w:spacing w:line="240" w:lineRule="auto"/>
        <w:ind w:left="0" w:hanging="2"/>
      </w:pPr>
      <w:r>
        <w:separator/>
      </w:r>
    </w:p>
  </w:footnote>
  <w:footnote w:type="continuationSeparator" w:id="0">
    <w:p w14:paraId="4A351388" w14:textId="77777777" w:rsidR="00C75160" w:rsidRDefault="00C7516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9E30E" w14:textId="77777777" w:rsidR="00375733" w:rsidRDefault="003757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Times New Roman"/>
        <w:color w:val="000000"/>
      </w:rPr>
    </w:pPr>
  </w:p>
  <w:p w14:paraId="5FF85252" w14:textId="77777777" w:rsidR="00375733" w:rsidRDefault="003757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eastAsia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1BDE3" w14:textId="77777777" w:rsidR="00375733" w:rsidRDefault="00000000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b/>
        <w:bCs/>
        <w:i/>
        <w:iCs/>
        <w:color w:val="000000"/>
        <w:sz w:val="16"/>
        <w:szCs w:val="16"/>
      </w:rPr>
      <w:t xml:space="preserve">Príloha č. 1 k vyhláške MŠVVaŠ SR č. 155/2013 Z. z., ktorou sa mení a dopĺňa vyhláška MŠVVaŠ SR č. </w:t>
    </w:r>
    <w:hyperlink r:id="rId1">
      <w:r w:rsidR="00375733">
        <w:rPr>
          <w:rFonts w:ascii="Arial" w:eastAsia="Arial" w:hAnsi="Arial" w:cs="Arial"/>
          <w:b/>
          <w:bCs/>
          <w:i/>
          <w:iCs/>
          <w:color w:val="000000"/>
          <w:sz w:val="16"/>
          <w:szCs w:val="16"/>
        </w:rPr>
        <w:t>614/2002 Z. z.</w:t>
      </w:r>
    </w:hyperlink>
  </w:p>
  <w:p w14:paraId="52BE7FBC" w14:textId="77777777" w:rsidR="00375733" w:rsidRDefault="00000000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b/>
        <w:bCs/>
        <w:i/>
        <w:iCs/>
        <w:color w:val="000000"/>
        <w:sz w:val="16"/>
        <w:szCs w:val="16"/>
      </w:rPr>
      <w:t>o kreditovom systéme štúdia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733"/>
    <w:rsid w:val="00375733"/>
    <w:rsid w:val="0042601D"/>
    <w:rsid w:val="00455AC4"/>
    <w:rsid w:val="008F769F"/>
    <w:rsid w:val="00A11BB6"/>
    <w:rsid w:val="00BC381F"/>
    <w:rsid w:val="00C75160"/>
    <w:rsid w:val="00FA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4CBB"/>
  <w15:docId w15:val="{8A76D493-39E3-4362-BB85-C3FBD331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Times New Roman"/>
      <w:position w:val="-1"/>
      <w:sz w:val="24"/>
      <w:szCs w:val="24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Mriekatabuky">
    <w:name w:val="Table Grid"/>
    <w:basedOn w:val="Normlnatabuka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qFormat/>
    <w:pPr>
      <w:tabs>
        <w:tab w:val="center" w:pos="4536"/>
        <w:tab w:val="right" w:pos="9072"/>
      </w:tabs>
    </w:pPr>
  </w:style>
  <w:style w:type="character" w:customStyle="1" w:styleId="HlavikaChar">
    <w:name w:val="Hlavička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sk-SK"/>
    </w:rPr>
  </w:style>
  <w:style w:type="paragraph" w:styleId="Textbubliny">
    <w:name w:val="Balloon Text"/>
    <w:basedOn w:val="Normlny"/>
    <w:qFormat/>
    <w:rPr>
      <w:rFonts w:ascii="Tahoma" w:hAnsi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sk-SK"/>
    </w:rPr>
  </w:style>
  <w:style w:type="paragraph" w:styleId="Pta">
    <w:name w:val="footer"/>
    <w:basedOn w:val="Normlny"/>
    <w:qFormat/>
    <w:pPr>
      <w:tabs>
        <w:tab w:val="center" w:pos="4536"/>
        <w:tab w:val="right" w:pos="9072"/>
      </w:tabs>
    </w:pPr>
  </w:style>
  <w:style w:type="character" w:customStyle="1" w:styleId="PtaChar">
    <w:name w:val="Päta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sk-SK"/>
    </w:rPr>
  </w:style>
  <w:style w:type="paragraph" w:customStyle="1" w:styleId="Zoznampouitejliteratry1">
    <w:name w:val="Zoznam použitej literatúry 1"/>
    <w:basedOn w:val="Normlny"/>
    <w:pPr>
      <w:widowControl w:val="0"/>
      <w:suppressLineNumbers/>
      <w:suppressAutoHyphens w:val="0"/>
      <w:spacing w:line="240" w:lineRule="atLeast"/>
      <w:ind w:left="720" w:hanging="720"/>
    </w:pPr>
    <w:rPr>
      <w:rFonts w:ascii="Liberation Serif" w:hAnsi="Liberation Serif" w:cs="FreeSans"/>
      <w:kern w:val="1"/>
      <w:lang w:val="en-US" w:eastAsia="zh-CN" w:bidi="hi-IN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Garamond" w:hAnsi="Garamond" w:cs="Garamond"/>
      <w:color w:val="000000"/>
      <w:position w:val="-1"/>
      <w:sz w:val="24"/>
      <w:szCs w:val="24"/>
    </w:rPr>
  </w:style>
  <w:style w:type="character" w:styleId="Hypertextovprepojeni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redformtovanHTML">
    <w:name w:val="HTML Preformatted"/>
    <w:basedOn w:val="Normlny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y2iqfc">
    <w:name w:val="y2iqfc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Style58">
    <w:name w:val="Font Style58"/>
    <w:rPr>
      <w:rFonts w:ascii="Calibri" w:hAnsi="Calibri" w:cs="Calibri" w:hint="default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NpQhceqba0Uedp7Q4pMYg7VCvg==">CgMxLjA4AHIhMXgwcHFHSVlqN1NnWjBZTmppdjgtWmIwQzg5ZUNyNTFI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Ľahká Katarína</dc:creator>
  <cp:lastModifiedBy>sulikova@bisla.sk</cp:lastModifiedBy>
  <cp:revision>2</cp:revision>
  <dcterms:created xsi:type="dcterms:W3CDTF">2026-09-11T08:48:00Z</dcterms:created>
  <dcterms:modified xsi:type="dcterms:W3CDTF">2026-09-11T08:48:00Z</dcterms:modified>
</cp:coreProperties>
</file>